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2F" w:rsidRDefault="00AD422F">
      <w:pPr>
        <w:pStyle w:val="ConsPlusNormal"/>
        <w:jc w:val="both"/>
        <w:outlineLvl w:val="0"/>
      </w:pPr>
      <w:bookmarkStart w:id="0" w:name="_GoBack"/>
      <w:bookmarkEnd w:id="0"/>
    </w:p>
    <w:p w:rsidR="00AD422F" w:rsidRDefault="00AD422F">
      <w:pPr>
        <w:pStyle w:val="ConsPlusNormal"/>
        <w:outlineLvl w:val="0"/>
      </w:pPr>
      <w:r>
        <w:t>Зарегистрировано в Минюсте России 7 мая 2020 г. N 58281</w:t>
      </w:r>
    </w:p>
    <w:p w:rsidR="00AD422F" w:rsidRDefault="00AD4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Title"/>
        <w:jc w:val="center"/>
      </w:pPr>
      <w:r>
        <w:t>ФЕДЕРАЛЬНАЯ СЛУЖБА ПО НАДЗОРУ В СФЕРЕ ЗАЩИТЫ</w:t>
      </w:r>
    </w:p>
    <w:p w:rsidR="00AD422F" w:rsidRDefault="00AD422F">
      <w:pPr>
        <w:pStyle w:val="ConsPlusTitle"/>
        <w:jc w:val="center"/>
      </w:pPr>
      <w:r>
        <w:t>ПРАВ ПОТРЕБИТЕЛЕЙ И БЛАГОПОЛУЧИЯ ЧЕЛОВЕКА</w:t>
      </w:r>
    </w:p>
    <w:p w:rsidR="00AD422F" w:rsidRDefault="00AD422F">
      <w:pPr>
        <w:pStyle w:val="ConsPlusTitle"/>
        <w:jc w:val="center"/>
      </w:pPr>
    </w:p>
    <w:p w:rsidR="00AD422F" w:rsidRDefault="00AD422F">
      <w:pPr>
        <w:pStyle w:val="ConsPlusTitle"/>
        <w:jc w:val="center"/>
      </w:pPr>
      <w:r>
        <w:t>ПРИКАЗ</w:t>
      </w:r>
    </w:p>
    <w:p w:rsidR="00AD422F" w:rsidRDefault="00AD422F">
      <w:pPr>
        <w:pStyle w:val="ConsPlusTitle"/>
        <w:jc w:val="center"/>
      </w:pPr>
      <w:r>
        <w:t>от 7 апреля 2020 г. N 221</w:t>
      </w:r>
    </w:p>
    <w:p w:rsidR="00AD422F" w:rsidRDefault="00AD422F">
      <w:pPr>
        <w:pStyle w:val="ConsPlusTitle"/>
        <w:jc w:val="center"/>
      </w:pPr>
    </w:p>
    <w:p w:rsidR="00AD422F" w:rsidRDefault="00AD422F">
      <w:pPr>
        <w:pStyle w:val="ConsPlusTitle"/>
        <w:jc w:val="center"/>
      </w:pPr>
      <w:r>
        <w:t>ОБ УТВЕРЖДЕНИИ ПЕРЕЧНЕЙ</w:t>
      </w:r>
    </w:p>
    <w:p w:rsidR="00AD422F" w:rsidRDefault="00AD422F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AD422F" w:rsidRDefault="00AD422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AD422F" w:rsidRDefault="00AD422F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AD422F" w:rsidRDefault="00AD422F">
      <w:pPr>
        <w:pStyle w:val="ConsPlusTitle"/>
        <w:jc w:val="center"/>
      </w:pPr>
      <w:r>
        <w:t>ГРАЖДАНСКИХ СЛУЖАЩИХ (РАБОТНИКОВ) РОСПОТРЕБНАДЗОРА,</w:t>
      </w:r>
    </w:p>
    <w:p w:rsidR="00AD422F" w:rsidRDefault="00AD422F">
      <w:pPr>
        <w:pStyle w:val="ConsPlusTitle"/>
        <w:jc w:val="center"/>
      </w:pPr>
      <w:r>
        <w:t>А ТАКЖЕ СВЕДЕНИЙ О ДОХОДАХ, РАСХОДАХ, ОБ ИМУЩЕСТВЕ</w:t>
      </w:r>
    </w:p>
    <w:p w:rsidR="00AD422F" w:rsidRDefault="00AD422F">
      <w:pPr>
        <w:pStyle w:val="ConsPlusTitle"/>
        <w:jc w:val="center"/>
      </w:pPr>
      <w:r>
        <w:t>И ОБЯЗАТЕЛЬСТВАХ ИМУЩЕСТВЕННОГО ХАРАКТЕРА ИХ СУПРУГОВ</w:t>
      </w:r>
    </w:p>
    <w:p w:rsidR="00AD422F" w:rsidRDefault="00AD422F">
      <w:pPr>
        <w:pStyle w:val="ConsPlusTitle"/>
        <w:jc w:val="center"/>
      </w:pPr>
      <w:r>
        <w:t>(СУПРУГ) И НЕСОВЕРШЕННОЛЕТНИХ ДЕТЕЙ НА ОФИЦИАЛЬНЫХ</w:t>
      </w:r>
    </w:p>
    <w:p w:rsidR="00AD422F" w:rsidRDefault="00AD422F">
      <w:pPr>
        <w:pStyle w:val="ConsPlusTitle"/>
        <w:jc w:val="center"/>
      </w:pPr>
      <w:r>
        <w:t>САЙТАХ РОСПОТРЕБНАДЗОРА И ЕГО ТЕРРИТОРИАЛЬНЫХ ОРГАНОВ</w:t>
      </w:r>
    </w:p>
    <w:p w:rsidR="00AD422F" w:rsidRDefault="00AD422F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D422F" w:rsidRDefault="00AD42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94"/>
        <w:gridCol w:w="113"/>
      </w:tblGrid>
      <w:tr w:rsidR="00AD42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22F" w:rsidRDefault="00AD42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22F" w:rsidRDefault="00AD42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22F" w:rsidRDefault="00AD42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22F" w:rsidRDefault="00AD42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18.03.2021 N 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22F" w:rsidRDefault="00AD422F">
            <w:pPr>
              <w:spacing w:after="1" w:line="0" w:lineRule="atLeast"/>
            </w:pPr>
          </w:p>
        </w:tc>
      </w:tr>
    </w:tbl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2015, N 29 (часть II), ст. 4477) и </w:t>
      </w:r>
      <w:hyperlink r:id="rId7" w:history="1">
        <w:r>
          <w:rPr>
            <w:color w:val="0000FF"/>
          </w:rPr>
          <w:t>Требованиями</w:t>
        </w:r>
      </w:hyperlink>
      <w: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г., регистрационный N 530н (зарегистрирован Министерством юстиции Российской Федерации 25 декабря 2013 г., регистрационный N 30803), с изменениями, внесенными приказом Министерства труда и социальной защиты Российской Федерации от 26.07.2018 N 490н (зарегистрирован Министерством юстиции Российской Федерации 16.08.2018, регистрационный N 51918), приказываю: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1.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информационно-телекоммуникационной сети "Интернет" </w:t>
      </w:r>
      <w:hyperlink w:anchor="P44" w:history="1">
        <w:r>
          <w:rPr>
            <w:color w:val="0000FF"/>
          </w:rPr>
          <w:t>(приложение N 1)</w:t>
        </w:r>
      </w:hyperlink>
      <w:r>
        <w:t>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2.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Роспотребнадзора в информационно-телекоммуникационной сети "Интернет" Роспотребнадзора </w:t>
      </w:r>
      <w:hyperlink w:anchor="P113" w:history="1">
        <w:r>
          <w:rPr>
            <w:color w:val="0000FF"/>
          </w:rPr>
          <w:t>(приложение N 2)</w:t>
        </w:r>
      </w:hyperlink>
      <w:r>
        <w:t>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3. Кадровому подразделению Роспотребнадзора (Пронина А.А.) обеспечить ознакомление (под роспись) федеральных государственных гражданских служащих (работников) Роспотребнадзора с </w:t>
      </w:r>
      <w:hyperlink w:anchor="P44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</w:t>
      </w:r>
      <w:r>
        <w:lastRenderedPageBreak/>
        <w:t>официальном сайте Роспотребнадзора в информационно-телекоммуникационной сети "Интернет".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4. Руководителям территориальных органов Роспотребнадзора обеспечить ознакомление федеральных государственных гражданских служащих территориальных органов Роспотребнадзора с </w:t>
      </w:r>
      <w:hyperlink w:anchor="P113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Роспотребнадзора в информационно-телекоммуникационной сети "Интернет".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5. Руководителям организаций, подведомственных Роспотребнадзору, обеспечить ознакомление заместителей руководителя, главных бухгалтеров организаций, созданных для выполнения задач, поставленных перед Роспотребнадзором, с </w:t>
      </w:r>
      <w:hyperlink w:anchor="P44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информационно-телекоммуникационной сети "Интернет".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Роспотребнадзора от 18 апреля 2019 г. N 200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и его территориальных органов в информационно-телекоммуникационной сети "Интернет" (зарегистрирован в Минюсте России 17 июля 2019 г., регистрационный N 54936).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right"/>
      </w:pPr>
      <w:r>
        <w:t>Руководитель</w:t>
      </w:r>
    </w:p>
    <w:p w:rsidR="00AD422F" w:rsidRDefault="00AD422F">
      <w:pPr>
        <w:pStyle w:val="ConsPlusNormal"/>
        <w:jc w:val="right"/>
      </w:pPr>
      <w:r>
        <w:t>А.Ю.ПОПОВА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right"/>
        <w:outlineLvl w:val="0"/>
      </w:pPr>
      <w:r>
        <w:t>Приложение N 1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right"/>
      </w:pPr>
      <w:r>
        <w:t>Утвержден</w:t>
      </w:r>
    </w:p>
    <w:p w:rsidR="00AD422F" w:rsidRDefault="00AD422F">
      <w:pPr>
        <w:pStyle w:val="ConsPlusNormal"/>
        <w:jc w:val="right"/>
      </w:pPr>
      <w:r>
        <w:t>приказом Роспотребнадзора</w:t>
      </w:r>
    </w:p>
    <w:p w:rsidR="00AD422F" w:rsidRDefault="00AD422F">
      <w:pPr>
        <w:pStyle w:val="ConsPlusNormal"/>
        <w:jc w:val="right"/>
      </w:pPr>
      <w:r>
        <w:t>от 07.04.2020 N 221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Title"/>
        <w:jc w:val="center"/>
      </w:pPr>
      <w:bookmarkStart w:id="1" w:name="P44"/>
      <w:bookmarkEnd w:id="1"/>
      <w:r>
        <w:t>ПЕРЕЧЕНЬ</w:t>
      </w:r>
    </w:p>
    <w:p w:rsidR="00AD422F" w:rsidRDefault="00AD422F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AD422F" w:rsidRDefault="00AD422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AD422F" w:rsidRDefault="00AD422F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AD422F" w:rsidRDefault="00AD422F">
      <w:pPr>
        <w:pStyle w:val="ConsPlusTitle"/>
        <w:jc w:val="center"/>
      </w:pPr>
      <w:r>
        <w:t>ГРАЖДАНСКИХ СЛУЖАЩИХ (РАБОТНИКОВ) РОСПОТРЕБНАДЗОРА,</w:t>
      </w:r>
    </w:p>
    <w:p w:rsidR="00AD422F" w:rsidRDefault="00AD422F">
      <w:pPr>
        <w:pStyle w:val="ConsPlusTitle"/>
        <w:jc w:val="center"/>
      </w:pPr>
      <w:r>
        <w:t>А ТАКЖЕ СВЕДЕНИЙ О ДОХОДАХ, РАСХОДАХ, ОБ ИМУЩЕСТВЕ</w:t>
      </w:r>
    </w:p>
    <w:p w:rsidR="00AD422F" w:rsidRDefault="00AD422F">
      <w:pPr>
        <w:pStyle w:val="ConsPlusTitle"/>
        <w:jc w:val="center"/>
      </w:pPr>
      <w:r>
        <w:t>И ОБЯЗАТЕЛЬСТВАХ ИМУЩЕСТВЕННОГО ХАРАКТЕРА ИХ СУПРУГОВ</w:t>
      </w:r>
    </w:p>
    <w:p w:rsidR="00AD422F" w:rsidRDefault="00AD422F">
      <w:pPr>
        <w:pStyle w:val="ConsPlusTitle"/>
        <w:jc w:val="center"/>
      </w:pPr>
      <w:r>
        <w:t>(СУПРУГ) И НЕСОВЕРШЕННОЛЕТНИХ ДЕТЕЙ НА ОФИЦИАЛЬНОМ САЙТЕ</w:t>
      </w:r>
    </w:p>
    <w:p w:rsidR="00AD422F" w:rsidRDefault="00AD422F">
      <w:pPr>
        <w:pStyle w:val="ConsPlusTitle"/>
        <w:jc w:val="center"/>
      </w:pPr>
      <w:r>
        <w:t>РОСПОТРЕБНАДЗОРА В ИНФОРМАЦИОННО-ТЕЛЕКОММУНИКАЦИОННОЙ</w:t>
      </w:r>
    </w:p>
    <w:p w:rsidR="00AD422F" w:rsidRDefault="00AD422F">
      <w:pPr>
        <w:pStyle w:val="ConsPlusTitle"/>
        <w:jc w:val="center"/>
      </w:pPr>
      <w:r>
        <w:t>СЕТИ "ИНТЕРНЕТ"</w:t>
      </w:r>
    </w:p>
    <w:p w:rsidR="00AD422F" w:rsidRDefault="00AD42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94"/>
        <w:gridCol w:w="113"/>
      </w:tblGrid>
      <w:tr w:rsidR="00AD42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22F" w:rsidRDefault="00AD42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22F" w:rsidRDefault="00AD42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422F" w:rsidRDefault="00AD42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422F" w:rsidRDefault="00AD422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18.03.2021 N 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22F" w:rsidRDefault="00AD422F">
            <w:pPr>
              <w:spacing w:after="1" w:line="0" w:lineRule="atLeast"/>
            </w:pPr>
          </w:p>
        </w:tc>
      </w:tr>
    </w:tbl>
    <w:p w:rsidR="00AD422F" w:rsidRDefault="00AD422F">
      <w:pPr>
        <w:pStyle w:val="ConsPlusNormal"/>
        <w:jc w:val="both"/>
      </w:pPr>
    </w:p>
    <w:p w:rsidR="00AD422F" w:rsidRDefault="00AD422F">
      <w:pPr>
        <w:pStyle w:val="ConsPlusTitle"/>
        <w:jc w:val="center"/>
        <w:outlineLvl w:val="1"/>
      </w:pPr>
      <w:r>
        <w:t>I. Центральный аппарат Роспотребнадзора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ind w:firstLine="540"/>
        <w:jc w:val="both"/>
      </w:pPr>
      <w:r>
        <w:t>1. Руководитель федеральной службы.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2. Статс-секретарь - заместитель руководителя федеральной службы.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3. Заместитель руководителя федеральной службы.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4. Начальник управления федеральной службы.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5. Заместитель начальника управления федеральной службы.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6. Начальник отдела международного сотрудничества Управления научного обеспечения и международной деятельности.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7. Начальник отдела организации надзора за физическими факторами и транспортом Управления санитарного надзора.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8. Начальник отдела биологической безопасности Управления эпидемиологического надзора.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9. Начальник отдела обеспечения административной и судебной работы Правового управления.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10. Начальник отдела информационных ресурсов и систем Управления кадров, профилактики коррупционных и иных правонарушений и административной работы.</w:t>
      </w:r>
    </w:p>
    <w:p w:rsidR="00AD422F" w:rsidRDefault="00AD422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Роспотребнадзора от 18.03.2021 N 96)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11. Начальник отдела обеспечения размещения государственных заказов (контрактная служба) Управления инвестиционного развития и управления государственным имуществом.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12. Начальник отдела финансового обеспечения центрального аппарата Финансово-экономического управления.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13. Начальник отдела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14. Заместитель начальника отдела гармонизации законодательства в области защиты прав потребителей Управления федерального государственного надзора в области защиты прав потребителей.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15. Заместитель начальника отдела обеспечения размещения государственных заказов (контрактная служба) Управления инвестиционного развития и управления государственным имуществом.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16. Заместитель начальника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AD422F" w:rsidRDefault="00AD422F">
      <w:pPr>
        <w:pStyle w:val="ConsPlusNormal"/>
        <w:jc w:val="both"/>
      </w:pPr>
      <w:r>
        <w:t xml:space="preserve">(п. 16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Роспотребнадзора от 18.03.2021 N 96)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17. Заместитель начальника отдела сводной отчетности Финансово-экономического управления.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18. Советник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19. Консультант административно-технического отдела Управления кадров, профилактики коррупционных и иных правонарушений и административной работы.</w:t>
      </w:r>
    </w:p>
    <w:p w:rsidR="00AD422F" w:rsidRDefault="00AD422F">
      <w:pPr>
        <w:pStyle w:val="ConsPlusNormal"/>
        <w:jc w:val="both"/>
      </w:pPr>
      <w:r>
        <w:t xml:space="preserve">(п. 19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Роспотребнадзора от 18.03.2021 N 96)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Роспотребнадзора от 18.03.2021 N 96.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lastRenderedPageBreak/>
        <w:t>21. Главный специалист-эксперт отдела управления государственным имуществом и обеспечения реализации государственных программ и инвестиционных проектов Управления инвестиционного развития и управления государственным имуществом.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Роспотребнадзора от 18.03.2021 N 96.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Title"/>
        <w:jc w:val="center"/>
        <w:outlineLvl w:val="1"/>
      </w:pPr>
      <w:r>
        <w:t>II. Территориальные органы и организации,</w:t>
      </w:r>
    </w:p>
    <w:p w:rsidR="00AD422F" w:rsidRDefault="00AD422F">
      <w:pPr>
        <w:pStyle w:val="ConsPlusTitle"/>
        <w:jc w:val="center"/>
      </w:pPr>
      <w:r>
        <w:t>подведомственные Роспотребнадзору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ind w:firstLine="540"/>
        <w:jc w:val="both"/>
      </w:pPr>
      <w:r>
        <w:t>23. Руководитель территориального органа федеральной службы.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24. Заместитель руководителя территориального органа федеральной службы.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25. Руководитель федерального бюджетного учреждения здравоохранения.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26. Заместитель руководителя федерального бюджетного учреждения здравоохранения.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27. Главный бухгалтер федерального бюджетного учреждения здравоохранения.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28. Руководитель федерального бюджетного учреждения науки.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29. Заместитель руководителя федерального бюджетного учреждения науки.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30. Главный бухгалтер федерального бюджетного учреждения науки.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31. Руководитель федерального казенного учреждения здравоохранения.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32. Заместитель руководителя федерального казенного учреждения здравоохранения.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33. Главный бухгалтер федерального казенного учреждения здравоохранения.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34. Руководитель федерального государственного унитарного предприятия.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35. Заместитель руководителя федерального государственного унитарного предприятия.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36. Главный бухгалтер федерального государственного унитарного предприятия.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right"/>
        <w:outlineLvl w:val="0"/>
      </w:pPr>
      <w:r>
        <w:t>Приложение N 2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right"/>
      </w:pPr>
      <w:r>
        <w:t>Утвержден</w:t>
      </w:r>
    </w:p>
    <w:p w:rsidR="00AD422F" w:rsidRDefault="00AD422F">
      <w:pPr>
        <w:pStyle w:val="ConsPlusNormal"/>
        <w:jc w:val="right"/>
      </w:pPr>
      <w:r>
        <w:t>приказом Роспотребнадзора</w:t>
      </w:r>
    </w:p>
    <w:p w:rsidR="00AD422F" w:rsidRDefault="00AD422F">
      <w:pPr>
        <w:pStyle w:val="ConsPlusNormal"/>
        <w:jc w:val="right"/>
      </w:pPr>
      <w:r>
        <w:t>от 07.04.2020 N 221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Title"/>
        <w:jc w:val="center"/>
      </w:pPr>
      <w:bookmarkStart w:id="2" w:name="P113"/>
      <w:bookmarkEnd w:id="2"/>
      <w:r>
        <w:t>ПЕРЕЧЕНЬ</w:t>
      </w:r>
    </w:p>
    <w:p w:rsidR="00AD422F" w:rsidRDefault="00AD422F">
      <w:pPr>
        <w:pStyle w:val="ConsPlusTitle"/>
        <w:jc w:val="center"/>
      </w:pPr>
      <w:r>
        <w:t>ДОЛЖНОСТЕЙ, ЗАМЕЩЕНИЕ КОТОРЫХ ВЛЕЧЕТ ЗА СОБОЙ</w:t>
      </w:r>
    </w:p>
    <w:p w:rsidR="00AD422F" w:rsidRDefault="00AD422F">
      <w:pPr>
        <w:pStyle w:val="ConsPlusTitle"/>
        <w:jc w:val="center"/>
      </w:pPr>
      <w:r>
        <w:t>РАЗМЕЩЕНИЕ СВЕДЕНИЙ О ДОХОДАХ, РАСХОДАХ, ОБ ИМУЩЕСТВЕ</w:t>
      </w:r>
    </w:p>
    <w:p w:rsidR="00AD422F" w:rsidRDefault="00AD422F">
      <w:pPr>
        <w:pStyle w:val="ConsPlusTitle"/>
        <w:jc w:val="center"/>
      </w:pPr>
      <w:r>
        <w:t>И ОБЯЗАТЕЛЬСТВАХ ИМУЩЕСТВЕННОГО ХАРАКТЕРА ФЕДЕРАЛЬНЫХ</w:t>
      </w:r>
    </w:p>
    <w:p w:rsidR="00AD422F" w:rsidRDefault="00AD422F">
      <w:pPr>
        <w:pStyle w:val="ConsPlusTitle"/>
        <w:jc w:val="center"/>
      </w:pPr>
      <w:r>
        <w:t>ГОСУДАРСТВЕННЫХ ГРАЖДАНСКИХ СЛУЖАЩИХ ТЕРРИТОРИАЛЬНЫХ</w:t>
      </w:r>
    </w:p>
    <w:p w:rsidR="00AD422F" w:rsidRDefault="00AD422F">
      <w:pPr>
        <w:pStyle w:val="ConsPlusTitle"/>
        <w:jc w:val="center"/>
      </w:pPr>
      <w:r>
        <w:t>ОРГАНОВ РОСПОТРЕБНАДЗОРА, А ТАКЖЕ СВЕДЕНИЙ О ДОХОДАХ,</w:t>
      </w:r>
    </w:p>
    <w:p w:rsidR="00AD422F" w:rsidRDefault="00AD422F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AD422F" w:rsidRDefault="00AD422F">
      <w:pPr>
        <w:pStyle w:val="ConsPlusTitle"/>
        <w:jc w:val="center"/>
      </w:pPr>
      <w:r>
        <w:t>ХАРАКТЕРА ИХ СУПРУГОВ (СУПРУГ) И НЕСОВЕРШЕННОЛЕТНИХ</w:t>
      </w:r>
    </w:p>
    <w:p w:rsidR="00AD422F" w:rsidRDefault="00AD422F">
      <w:pPr>
        <w:pStyle w:val="ConsPlusTitle"/>
        <w:jc w:val="center"/>
      </w:pPr>
      <w:r>
        <w:t>ДЕТЕЙ НА ОФИЦИАЛЬНЫХ САЙТАХ ТЕРРИТОРИАЛЬНЫХ ОРГАНОВ</w:t>
      </w:r>
    </w:p>
    <w:p w:rsidR="00AD422F" w:rsidRDefault="00AD422F">
      <w:pPr>
        <w:pStyle w:val="ConsPlusTitle"/>
        <w:jc w:val="center"/>
      </w:pPr>
      <w:r>
        <w:t>РОСПОТРЕБНАДЗОРА В ИНФОРМАЦИОННО-ТЕЛЕКОММУНИКАЦИОННОЙ</w:t>
      </w:r>
    </w:p>
    <w:p w:rsidR="00AD422F" w:rsidRDefault="00AD422F">
      <w:pPr>
        <w:pStyle w:val="ConsPlusTitle"/>
        <w:jc w:val="center"/>
      </w:pPr>
      <w:r>
        <w:lastRenderedPageBreak/>
        <w:t>СЕТИ "ИНТЕРНЕТ"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ind w:firstLine="540"/>
        <w:jc w:val="both"/>
      </w:pPr>
      <w:r>
        <w:t>1. Начальник отдела территориального органа &lt;1&gt;.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2. Заместитель начальника отдела территориального органа &lt;1&gt;.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3. Помощник руководителя территориального органа &lt;1&gt;.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4. Консультант отдела территориального органа &lt;1&gt;.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5. Главный специалист-эксперт отдела территориального органа &lt;1&gt;.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6. Ведущий специалист-эксперт отдела территориального органа &lt;1&gt;.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7. Специалист-эксперт отдела территориального органа &lt;1&gt;.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422F" w:rsidRDefault="00AD422F">
      <w:pPr>
        <w:pStyle w:val="ConsPlusNormal"/>
        <w:spacing w:before="220"/>
        <w:ind w:firstLine="540"/>
        <w:jc w:val="both"/>
      </w:pPr>
      <w:r>
        <w:t>&lt;1&gt; 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 либо выдача лицензий и разрешений; списание объектов движимого и недвижимого имущества, находящегося в федеральной собственности и закрепленного на праве оперативного управления за Роспотребнадзором.</w:t>
      </w: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jc w:val="both"/>
      </w:pPr>
    </w:p>
    <w:p w:rsidR="00AD422F" w:rsidRDefault="00AD4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C91" w:rsidRDefault="00831C91"/>
    <w:sectPr w:rsidR="00831C91" w:rsidSect="00C3518F">
      <w:pgSz w:w="11900" w:h="16840"/>
      <w:pgMar w:top="1548" w:right="664" w:bottom="521" w:left="115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2F"/>
    <w:rsid w:val="0004265B"/>
    <w:rsid w:val="00124DAF"/>
    <w:rsid w:val="00831C91"/>
    <w:rsid w:val="00A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F4C4E1060DCFB781C3B173F3415F6E750B53FFB2D83F9C5BBCABBF965ED158C44CB47D477C887A14C86B3E0hAaEN" TargetMode="External"/><Relationship Id="rId13" Type="http://schemas.openxmlformats.org/officeDocument/2006/relationships/hyperlink" Target="consultantplus://offline/ref=1CEF4C4E1060DCFB781C3B173F3415F6E75AB53EFF2D83F9C5BBCABBF965ED159E44934BD676D686A559D0E2A6F94237DCB02DBF169295DEhFa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EF4C4E1060DCFB781C3B173F3415F6E752B636F32E83F9C5BBCABBF965ED159E44934BD676D784A059D0E2A6F94237DCB02DBF169295DEhFaAN" TargetMode="External"/><Relationship Id="rId12" Type="http://schemas.openxmlformats.org/officeDocument/2006/relationships/hyperlink" Target="consultantplus://offline/ref=1CEF4C4E1060DCFB781C3B173F3415F6E75AB53EFF2D83F9C5BBCABBF965ED159E44934BD676D686A759D0E2A6F94237DCB02DBF169295DEhFaA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F4C4E1060DCFB781C3B173F3415F6E755B331FA2B83F9C5BBCABBF965ED159E44934BD676D683A359D0E2A6F94237DCB02DBF169295DEhFaAN" TargetMode="External"/><Relationship Id="rId11" Type="http://schemas.openxmlformats.org/officeDocument/2006/relationships/hyperlink" Target="consultantplus://offline/ref=1CEF4C4E1060DCFB781C3B173F3415F6E75AB53EFF2D83F9C5BBCABBF965ED159E44934BD676D686A159D0E2A6F94237DCB02DBF169295DEhFaAN" TargetMode="External"/><Relationship Id="rId5" Type="http://schemas.openxmlformats.org/officeDocument/2006/relationships/hyperlink" Target="consultantplus://offline/ref=1CEF4C4E1060DCFB781C3B173F3415F6E75AB53EFF2D83F9C5BBCABBF965ED159E44934BD676D687A559D0E2A6F94237DCB02DBF169295DEhFaA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EF4C4E1060DCFB781C3B173F3415F6E75AB53EFF2D83F9C5BBCABBF965ED159E44934BD676D686A259D0E2A6F94237DCB02DBF169295DEhFa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EF4C4E1060DCFB781C3B173F3415F6E75AB53EFF2D83F9C5BBCABBF965ED159E44934BD676D687A559D0E2A6F94237DCB02DBF169295DEhFaAN" TargetMode="External"/><Relationship Id="rId14" Type="http://schemas.openxmlformats.org/officeDocument/2006/relationships/hyperlink" Target="consultantplus://offline/ref=1CEF4C4E1060DCFB781C3B173F3415F6E75AB53EFF2D83F9C5BBCABBF965ED159E44934BD676D686A559D0E2A6F94237DCB02DBF169295DEhFa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Raginya</dc:creator>
  <cp:keywords/>
  <dc:description/>
  <cp:lastModifiedBy>Raginya</cp:lastModifiedBy>
  <cp:revision>3</cp:revision>
  <dcterms:created xsi:type="dcterms:W3CDTF">2022-02-21T13:26:00Z</dcterms:created>
  <dcterms:modified xsi:type="dcterms:W3CDTF">2022-02-25T09:50:00Z</dcterms:modified>
</cp:coreProperties>
</file>